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04" w:rsidRPr="00604B04" w:rsidRDefault="000F0551" w:rsidP="00750DCA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84.75pt;margin-top:-48.3pt;width:35pt;height:21.25pt;z-index:251679744;mso-width-relative:margin;mso-height-relative:margin" filled="f" stroked="f">
            <v:textbox>
              <w:txbxContent>
                <w:p w:rsidR="00815BFF" w:rsidRDefault="00815BFF" w:rsidP="00815BFF">
                  <w:r>
                    <w:t>20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79.55pt;margin-top:-52.45pt;width:33.2pt;height:0;z-index:251677696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bidi="ar-SA"/>
        </w:rPr>
        <w:pict>
          <v:rect id="_x0000_s1041" style="position:absolute;left:0;text-align:left;margin-left:476.05pt;margin-top:-91.9pt;width:40.85pt;height:83.3pt;z-index:251676672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pict>
          <v:shape id="_x0000_s1040" type="#_x0000_t202" style="position:absolute;left:0;text-align:left;margin-left:281.95pt;margin-top:-91.9pt;width:190.65pt;height:83.3pt;z-index:251675648;mso-width-relative:margin;mso-height-relative:margin">
            <v:textbox>
              <w:txbxContent>
                <w:p w:rsidR="00750DCA" w:rsidRDefault="00750DCA" w:rsidP="00750DCA">
                  <w:pPr>
                    <w:contextualSpacing/>
                  </w:pPr>
                  <w:r>
                    <w:t>Nom :</w:t>
                  </w:r>
                </w:p>
                <w:p w:rsidR="00750DCA" w:rsidRDefault="00750DCA" w:rsidP="00750DCA">
                  <w:pPr>
                    <w:contextualSpacing/>
                  </w:pPr>
                  <w:r>
                    <w:t>Prénom :</w:t>
                  </w:r>
                </w:p>
                <w:p w:rsidR="00815BFF" w:rsidRDefault="00815BFF" w:rsidP="00750DCA">
                  <w:pPr>
                    <w:contextualSpacing/>
                  </w:pPr>
                </w:p>
                <w:p w:rsidR="00750DCA" w:rsidRDefault="00750DCA" w:rsidP="00750DCA">
                  <w:pPr>
                    <w:contextualSpacing/>
                  </w:pPr>
                  <w:r>
                    <w:t>Nom :</w:t>
                  </w:r>
                </w:p>
                <w:p w:rsidR="00750DCA" w:rsidRDefault="00750DCA" w:rsidP="00750DCA">
                  <w:pPr>
                    <w:contextualSpacing/>
                  </w:pPr>
                  <w:r>
                    <w:t>Prénom :</w:t>
                  </w:r>
                </w:p>
              </w:txbxContent>
            </v:textbox>
          </v:shape>
        </w:pict>
      </w:r>
      <w:r w:rsidR="00604B04" w:rsidRPr="00604B04">
        <w:rPr>
          <w:rFonts w:asciiTheme="majorBidi" w:hAnsiTheme="majorBidi" w:cstheme="majorBidi"/>
          <w:b/>
          <w:bCs/>
          <w:sz w:val="32"/>
          <w:szCs w:val="32"/>
          <w:u w:val="single"/>
        </w:rPr>
        <w:t>Rapport de TP</w:t>
      </w:r>
    </w:p>
    <w:p w:rsidR="00604B04" w:rsidRPr="00604B04" w:rsidRDefault="00604B04" w:rsidP="00604B0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04B04">
        <w:rPr>
          <w:rFonts w:asciiTheme="majorBidi" w:hAnsiTheme="majorBidi" w:cstheme="majorBidi"/>
          <w:b/>
          <w:bCs/>
          <w:sz w:val="28"/>
          <w:szCs w:val="28"/>
          <w:u w:val="single"/>
        </w:rPr>
        <w:t>Module :</w:t>
      </w:r>
      <w:r w:rsidR="00C16B36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 w:rsidRPr="00604B04">
        <w:rPr>
          <w:rFonts w:asciiTheme="majorBidi" w:hAnsiTheme="majorBidi" w:cstheme="majorBidi"/>
          <w:b/>
          <w:bCs/>
          <w:sz w:val="28"/>
          <w:szCs w:val="28"/>
        </w:rPr>
        <w:t>rotéomique analytique et fonctionnelle</w:t>
      </w:r>
    </w:p>
    <w:p w:rsidR="00E65D07" w:rsidRPr="00604B04" w:rsidRDefault="000F0551" w:rsidP="00815BF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bidi="ar-SA"/>
        </w:rPr>
        <w:pict>
          <v:shape id="_x0000_s1028" type="#_x0000_t202" style="position:absolute;margin-left:-54.1pt;margin-top:158.3pt;width:75.85pt;height:77.75pt;z-index:251662336;mso-height-percent:200;mso-height-percent:200;mso-width-relative:margin;mso-height-relative:margin" filled="f" stroked="f">
            <v:textbox style="mso-fit-shape-to-text:t">
              <w:txbxContent>
                <w:p w:rsidR="00604B04" w:rsidRDefault="00604B04" w:rsidP="00604B0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F3E48">
                    <w:rPr>
                      <w:b/>
                      <w:bCs/>
                      <w:color w:val="FF0000"/>
                    </w:rPr>
                    <w:t>Zone de dépôt</w:t>
                  </w:r>
                </w:p>
                <w:p w:rsidR="00604B04" w:rsidRPr="002F3E48" w:rsidRDefault="00604B04" w:rsidP="00604B04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2F3E48">
                    <w:rPr>
                      <w:b/>
                      <w:bCs/>
                      <w:color w:val="FF0000"/>
                      <w:sz w:val="28"/>
                      <w:szCs w:val="28"/>
                    </w:rPr>
                    <w:t>pH = 8,6</w:t>
                  </w:r>
                </w:p>
              </w:txbxContent>
            </v:textbox>
          </v:shape>
        </w:pict>
      </w:r>
      <w:r w:rsidR="00604B04" w:rsidRPr="00604B04">
        <w:rPr>
          <w:rFonts w:asciiTheme="majorBidi" w:hAnsiTheme="majorBidi" w:cstheme="majorBidi"/>
          <w:sz w:val="24"/>
          <w:szCs w:val="24"/>
        </w:rPr>
        <w:t>Après la séparation des protéine</w:t>
      </w:r>
      <w:r w:rsidR="00815BFF">
        <w:rPr>
          <w:rFonts w:asciiTheme="majorBidi" w:hAnsiTheme="majorBidi" w:cstheme="majorBidi"/>
          <w:sz w:val="24"/>
          <w:szCs w:val="24"/>
        </w:rPr>
        <w:t>s</w:t>
      </w:r>
      <w:r w:rsidR="00604B04" w:rsidRPr="00604B04">
        <w:rPr>
          <w:rFonts w:asciiTheme="majorBidi" w:hAnsiTheme="majorBidi" w:cstheme="majorBidi"/>
          <w:sz w:val="24"/>
          <w:szCs w:val="24"/>
        </w:rPr>
        <w:t xml:space="preserve"> du blanc d’œuf sur le gel d’agarose, coloration au rouge ponceau</w:t>
      </w:r>
      <w:r w:rsidR="00815BFF">
        <w:rPr>
          <w:rFonts w:asciiTheme="majorBidi" w:hAnsiTheme="majorBidi" w:cstheme="majorBidi"/>
          <w:sz w:val="24"/>
          <w:szCs w:val="24"/>
        </w:rPr>
        <w:t xml:space="preserve"> et décoloration à l’acide acétique,</w:t>
      </w:r>
      <w:r w:rsidR="00604B04" w:rsidRPr="00604B04">
        <w:rPr>
          <w:rFonts w:asciiTheme="majorBidi" w:hAnsiTheme="majorBidi" w:cstheme="majorBidi"/>
          <w:sz w:val="24"/>
          <w:szCs w:val="24"/>
        </w:rPr>
        <w:t xml:space="preserve"> quatre bandes de protéines ont été visualisées sur le gel :</w:t>
      </w:r>
    </w:p>
    <w:p w:rsidR="00604B04" w:rsidRPr="00604B04" w:rsidRDefault="000F0551" w:rsidP="00750DC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9" type="#_x0000_t202" style="position:absolute;left:0;text-align:left;margin-left:307.8pt;margin-top:224.3pt;width:181.4pt;height:32.65pt;z-index:2516736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04B04" w:rsidRDefault="00604B04" w:rsidP="00604B04">
                  <w:r>
                    <w:t>….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8" type="#_x0000_t202" style="position:absolute;left:0;text-align:left;margin-left:305.6pt;margin-top:166.1pt;width:181.4pt;height:32.65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04B04" w:rsidRDefault="00604B04" w:rsidP="00604B04">
                  <w:r>
                    <w:t>….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7" type="#_x0000_t202" style="position:absolute;left:0;text-align:left;margin-left:304.1pt;margin-top:135.9pt;width:181.4pt;height:32.65pt;z-index:2516715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04B04" w:rsidRDefault="00604B04" w:rsidP="00604B04">
                  <w:r>
                    <w:t>….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en-US"/>
        </w:rPr>
        <w:pict>
          <v:shape id="_x0000_s1036" type="#_x0000_t202" style="position:absolute;left:0;text-align:left;margin-left:304pt;margin-top:70.7pt;width:181.4pt;height:32.65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04B04" w:rsidRDefault="00604B04" w:rsidP="00604B04">
                  <w:r>
                    <w:t>….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4" type="#_x0000_t32" style="position:absolute;left:0;text-align:left;margin-left:250.75pt;margin-top:238.1pt;width:47.05pt;height:0;flip:x;z-index:25166848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3" type="#_x0000_t32" style="position:absolute;left:0;text-align:left;margin-left:250.75pt;margin-top:179.95pt;width:47.05pt;height:0;flip:x;z-index:25166745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2" type="#_x0000_t32" style="position:absolute;left:0;text-align:left;margin-left:250.75pt;margin-top:149.85pt;width:47.05pt;height:0;flip:x;z-index:25166643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1" type="#_x0000_t32" style="position:absolute;left:0;text-align:left;margin-left:250.75pt;margin-top:83.75pt;width:47.05pt;height:0;flip:x;z-index:251665408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27" type="#_x0000_t202" style="position:absolute;left:0;text-align:left;margin-left:2.5pt;margin-top:252pt;width:23.55pt;height:37.5pt;z-index:251661312;mso-width-relative:margin;mso-height-relative:margin" filled="f" stroked="f">
            <v:textbox>
              <w:txbxContent>
                <w:p w:rsidR="00604B04" w:rsidRPr="002F3E48" w:rsidRDefault="00604B04" w:rsidP="00604B04">
                  <w:pPr>
                    <w:rPr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2F3E48">
                    <w:rPr>
                      <w:b/>
                      <w:bCs/>
                      <w:color w:val="FF0000"/>
                      <w:sz w:val="52"/>
                      <w:szCs w:val="52"/>
                    </w:rPr>
                    <w:t>+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26" type="#_x0000_t202" style="position:absolute;left:0;text-align:left;margin-left:2.65pt;margin-top:4.2pt;width:19.8pt;height:37.5pt;z-index:251660288;mso-width-relative:margin;mso-height-relative:margin" filled="f" stroked="f">
            <v:textbox style="mso-next-textbox:#_x0000_s1026">
              <w:txbxContent>
                <w:p w:rsidR="00604B04" w:rsidRPr="002F3E48" w:rsidRDefault="00604B04" w:rsidP="00604B04">
                  <w:pPr>
                    <w:rPr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2F3E48">
                    <w:rPr>
                      <w:b/>
                      <w:bCs/>
                      <w:color w:val="FF0000"/>
                      <w:sz w:val="72"/>
                      <w:szCs w:val="72"/>
                    </w:rPr>
                    <w:t>-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shape id="_x0000_s1030" type="#_x0000_t32" style="position:absolute;left:0;text-align:left;margin-left:15.7pt;margin-top:38.2pt;width:.7pt;height:227.85pt;z-index:251664384" o:connectortype="straight" strokecolor="red" strokeweight="1pt">
            <v:stroke startarrow="block"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bidi="ar-SA"/>
        </w:rPr>
        <w:pict>
          <v:oval id="_x0000_s1029" style="position:absolute;left:0;text-align:left;margin-left:6pt;margin-top:137.75pt;width:19.35pt;height:12.1pt;z-index:251663360" fillcolor="red" strokecolor="red"/>
        </w:pict>
      </w:r>
      <w:r w:rsidR="00604B04" w:rsidRPr="00604B04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429895</wp:posOffset>
            </wp:positionV>
            <wp:extent cx="3025140" cy="3041650"/>
            <wp:effectExtent l="19050" t="0" r="3810" b="0"/>
            <wp:wrapNone/>
            <wp:docPr id="5" name="Image 1" descr="C:\Users\Assia KADI\Documents\Annaba\Encadrement M2\2016-2017\gel d'agarose\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a KADI\Documents\Annaba\Encadrement M2\2016-2017\gel d'agarose\Contr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B04" w:rsidRPr="00604B0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Identifiez les protéines : </w:t>
      </w:r>
    </w:p>
    <w:p w:rsidR="00604B04" w:rsidRPr="00604B04" w:rsidRDefault="00604B04" w:rsidP="00604B04"/>
    <w:p w:rsidR="00604B04" w:rsidRPr="00604B04" w:rsidRDefault="00604B04" w:rsidP="00604B04">
      <w:bookmarkStart w:id="0" w:name="_GoBack"/>
      <w:bookmarkEnd w:id="0"/>
    </w:p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Pr="00604B04" w:rsidRDefault="00604B04" w:rsidP="00604B04"/>
    <w:p w:rsidR="00604B04" w:rsidRDefault="00604B04" w:rsidP="00604B04"/>
    <w:p w:rsidR="00604B04" w:rsidRDefault="00604B04" w:rsidP="00750DC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04B0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Propriétés et intérêt des protéines séparées </w:t>
      </w:r>
    </w:p>
    <w:p w:rsidR="00604B04" w:rsidRDefault="00750DCA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II</w:t>
      </w:r>
      <w:r w:rsidR="00604B04">
        <w:rPr>
          <w:rFonts w:asciiTheme="majorBidi" w:hAnsiTheme="majorBidi" w:cstheme="majorBidi"/>
          <w:b/>
          <w:bCs/>
          <w:sz w:val="24"/>
          <w:szCs w:val="24"/>
          <w:u w:val="single"/>
        </w:rPr>
        <w:t>.1. …</w:t>
      </w: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04B04" w:rsidRDefault="00750DCA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II</w:t>
      </w:r>
      <w:r w:rsidR="00604B04">
        <w:rPr>
          <w:rFonts w:asciiTheme="majorBidi" w:hAnsiTheme="majorBidi" w:cstheme="majorBidi"/>
          <w:b/>
          <w:bCs/>
          <w:sz w:val="24"/>
          <w:szCs w:val="24"/>
          <w:u w:val="single"/>
        </w:rPr>
        <w:t>.2……</w:t>
      </w: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604B04" w:rsidRDefault="00604B04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15BFF" w:rsidRPr="00D776E1" w:rsidRDefault="00750DCA" w:rsidP="00D776E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II</w:t>
      </w:r>
      <w:r w:rsidR="00604B04">
        <w:rPr>
          <w:rFonts w:asciiTheme="majorBidi" w:hAnsiTheme="majorBidi" w:cstheme="majorBidi"/>
          <w:b/>
          <w:bCs/>
          <w:sz w:val="24"/>
          <w:szCs w:val="24"/>
          <w:u w:val="single"/>
        </w:rPr>
        <w:t>.3……..</w:t>
      </w:r>
    </w:p>
    <w:p w:rsidR="00604B04" w:rsidRPr="00750DCA" w:rsidRDefault="00750DCA" w:rsidP="00604B0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50DCA">
        <w:rPr>
          <w:rFonts w:asciiTheme="majorBidi" w:hAnsiTheme="majorBidi" w:cstheme="majorBidi"/>
          <w:b/>
          <w:bCs/>
          <w:sz w:val="24"/>
          <w:szCs w:val="24"/>
        </w:rPr>
        <w:lastRenderedPageBreak/>
        <w:t>II</w:t>
      </w:r>
      <w:r w:rsidR="00604B04" w:rsidRPr="00750DCA">
        <w:rPr>
          <w:rFonts w:asciiTheme="majorBidi" w:hAnsiTheme="majorBidi" w:cstheme="majorBidi"/>
          <w:b/>
          <w:bCs/>
          <w:sz w:val="24"/>
          <w:szCs w:val="24"/>
        </w:rPr>
        <w:t>.4 ……</w:t>
      </w:r>
    </w:p>
    <w:p w:rsidR="00815BFF" w:rsidRDefault="00815BFF" w:rsidP="00604B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50DCA" w:rsidRDefault="00750DCA" w:rsidP="00750DC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Répondre brièvement</w:t>
      </w:r>
    </w:p>
    <w:p w:rsidR="00750DCA" w:rsidRDefault="00750DCA" w:rsidP="00750DCA">
      <w:pPr>
        <w:pStyle w:val="Paragraphedeliste"/>
        <w:ind w:left="14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Pourquoi le pH du tampon de migration =8,6 ?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 pouvez vous déduire au sujet des pHi des protéines séparées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 le rouge ponceau colore t-il les protéines ?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Pourquoi on rajoute du TCA à la solution de coloration ?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 du BBP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 de l’EDTA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Rôle du glycérol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50DCA" w:rsidTr="00750DCA">
        <w:tc>
          <w:tcPr>
            <w:tcW w:w="2836" w:type="dxa"/>
          </w:tcPr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0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Pourquoi utiliser de l’acide acétique pour la décoloration ?</w:t>
            </w: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50DCA" w:rsidRP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750DCA" w:rsidRDefault="00750DCA" w:rsidP="00750DCA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50DCA" w:rsidRPr="00815BFF" w:rsidRDefault="00750DCA" w:rsidP="00815BF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750DCA" w:rsidRPr="00815BFF" w:rsidSect="00E65D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51" w:rsidRDefault="000F0551" w:rsidP="00604B04">
      <w:pPr>
        <w:spacing w:after="0" w:line="240" w:lineRule="auto"/>
      </w:pPr>
      <w:r>
        <w:separator/>
      </w:r>
    </w:p>
  </w:endnote>
  <w:endnote w:type="continuationSeparator" w:id="0">
    <w:p w:rsidR="000F0551" w:rsidRDefault="000F0551" w:rsidP="0060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405"/>
      <w:docPartObj>
        <w:docPartGallery w:val="Page Numbers (Bottom of Page)"/>
        <w:docPartUnique/>
      </w:docPartObj>
    </w:sdtPr>
    <w:sdtEndPr/>
    <w:sdtContent>
      <w:p w:rsidR="00815BFF" w:rsidRDefault="00BB792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F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BFF" w:rsidRDefault="00815B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51" w:rsidRDefault="000F0551" w:rsidP="00604B04">
      <w:pPr>
        <w:spacing w:after="0" w:line="240" w:lineRule="auto"/>
      </w:pPr>
      <w:r>
        <w:separator/>
      </w:r>
    </w:p>
  </w:footnote>
  <w:footnote w:type="continuationSeparator" w:id="0">
    <w:p w:rsidR="000F0551" w:rsidRDefault="000F0551" w:rsidP="0060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04" w:rsidRPr="00604B04" w:rsidRDefault="00604B04" w:rsidP="00604B04">
    <w:pPr>
      <w:spacing w:line="240" w:lineRule="auto"/>
      <w:ind w:left="-567"/>
      <w:contextualSpacing/>
      <w:rPr>
        <w:rFonts w:asciiTheme="majorBidi" w:hAnsiTheme="majorBidi" w:cstheme="majorBidi"/>
      </w:rPr>
    </w:pPr>
    <w:r w:rsidRPr="00604B04">
      <w:rPr>
        <w:rFonts w:asciiTheme="majorBidi" w:hAnsiTheme="majorBidi" w:cstheme="majorBidi"/>
      </w:rPr>
      <w:t>Université BADJI Mokhtar-Annaba</w:t>
    </w:r>
  </w:p>
  <w:p w:rsidR="00604B04" w:rsidRPr="00604B04" w:rsidRDefault="00604B04" w:rsidP="00604B04">
    <w:pPr>
      <w:spacing w:line="240" w:lineRule="auto"/>
      <w:ind w:left="-567"/>
      <w:contextualSpacing/>
      <w:rPr>
        <w:rFonts w:asciiTheme="majorBidi" w:hAnsiTheme="majorBidi" w:cstheme="majorBidi"/>
      </w:rPr>
    </w:pPr>
    <w:r w:rsidRPr="00604B04">
      <w:rPr>
        <w:rFonts w:asciiTheme="majorBidi" w:hAnsiTheme="majorBidi" w:cstheme="majorBidi"/>
      </w:rPr>
      <w:t>Département de Biochimie</w:t>
    </w:r>
  </w:p>
  <w:p w:rsidR="00604B04" w:rsidRPr="00604B04" w:rsidRDefault="00604B04" w:rsidP="00BA7F32">
    <w:pPr>
      <w:spacing w:line="240" w:lineRule="auto"/>
      <w:ind w:left="-567"/>
      <w:contextualSpacing/>
      <w:rPr>
        <w:rFonts w:asciiTheme="majorBidi" w:hAnsiTheme="majorBidi" w:cstheme="majorBidi"/>
      </w:rPr>
    </w:pPr>
    <w:r w:rsidRPr="00604B04">
      <w:rPr>
        <w:rFonts w:asciiTheme="majorBidi" w:hAnsiTheme="majorBidi" w:cstheme="majorBidi"/>
      </w:rPr>
      <w:t xml:space="preserve">Master I </w:t>
    </w:r>
    <w:r w:rsidR="00BA7F32">
      <w:rPr>
        <w:rFonts w:asciiTheme="majorBidi" w:hAnsiTheme="majorBidi" w:cstheme="majorBidi"/>
      </w:rPr>
      <w:t>Immunotoxicologie</w:t>
    </w:r>
  </w:p>
  <w:p w:rsidR="00604B04" w:rsidRDefault="00604B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4334"/>
    <w:multiLevelType w:val="hybridMultilevel"/>
    <w:tmpl w:val="002619B4"/>
    <w:lvl w:ilvl="0" w:tplc="C8E0B4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6AF2"/>
    <w:multiLevelType w:val="hybridMultilevel"/>
    <w:tmpl w:val="423075B4"/>
    <w:lvl w:ilvl="0" w:tplc="D2267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6A4"/>
    <w:multiLevelType w:val="hybridMultilevel"/>
    <w:tmpl w:val="0374B958"/>
    <w:lvl w:ilvl="0" w:tplc="EA963D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B04"/>
    <w:rsid w:val="000F0551"/>
    <w:rsid w:val="00187CBD"/>
    <w:rsid w:val="001E5B18"/>
    <w:rsid w:val="0045153E"/>
    <w:rsid w:val="005023B7"/>
    <w:rsid w:val="00604B04"/>
    <w:rsid w:val="00695CFA"/>
    <w:rsid w:val="00732317"/>
    <w:rsid w:val="00750DCA"/>
    <w:rsid w:val="00815BFF"/>
    <w:rsid w:val="0093555E"/>
    <w:rsid w:val="00BA7F32"/>
    <w:rsid w:val="00BB7922"/>
    <w:rsid w:val="00C16B36"/>
    <w:rsid w:val="00D776E1"/>
    <w:rsid w:val="00E40B02"/>
    <w:rsid w:val="00E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31"/>
        <o:r id="V:Rule4" type="connector" idref="#_x0000_s1042"/>
        <o:r id="V:Rule5" type="connector" idref="#_x0000_s1032"/>
        <o:r id="V:Rule6" type="connector" idref="#_x0000_s1033"/>
      </o:rules>
    </o:shapelayout>
  </w:shapeDefaults>
  <w:decimalSymbol w:val=","/>
  <w:listSeparator w:val=";"/>
  <w14:docId w14:val="7544662C"/>
  <w15:docId w15:val="{7D72EF75-0D20-4C47-840A-35754420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07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B04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60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B04"/>
    <w:rPr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04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604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Assia KADI</dc:creator>
  <cp:lastModifiedBy>DELL User</cp:lastModifiedBy>
  <cp:revision>5</cp:revision>
  <dcterms:created xsi:type="dcterms:W3CDTF">2024-12-11T19:29:00Z</dcterms:created>
  <dcterms:modified xsi:type="dcterms:W3CDTF">2025-05-30T16:15:00Z</dcterms:modified>
</cp:coreProperties>
</file>